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2"/>
          <w:szCs w:val="22"/>
        </w:rPr>
      </w:pPr>
      <w:r>
        <w:rPr>
          <w:rFonts w:ascii="Times New Roman" w:eastAsia="Times New Roman" w:hAnsi="Times New Roman" w:cs="Times New Roman"/>
          <w:sz w:val="22"/>
          <w:szCs w:val="22"/>
        </w:rPr>
        <w:t>Дело № 5-</w:t>
      </w:r>
      <w:r>
        <w:rPr>
          <w:rFonts w:ascii="Times New Roman" w:eastAsia="Times New Roman" w:hAnsi="Times New Roman" w:cs="Times New Roman"/>
          <w:sz w:val="22"/>
          <w:szCs w:val="22"/>
        </w:rPr>
        <w:t>151</w:t>
      </w:r>
      <w:r>
        <w:rPr>
          <w:rFonts w:ascii="Times New Roman" w:eastAsia="Times New Roman" w:hAnsi="Times New Roman" w:cs="Times New Roman"/>
          <w:sz w:val="22"/>
          <w:szCs w:val="22"/>
        </w:rPr>
        <w:t>-2</w:t>
      </w:r>
      <w:r>
        <w:rPr>
          <w:rFonts w:ascii="Times New Roman" w:eastAsia="Times New Roman" w:hAnsi="Times New Roman" w:cs="Times New Roman"/>
          <w:sz w:val="22"/>
          <w:szCs w:val="22"/>
        </w:rPr>
        <w:t>00</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/202</w:t>
      </w:r>
      <w:r>
        <w:rPr>
          <w:rFonts w:ascii="Times New Roman" w:eastAsia="Times New Roman" w:hAnsi="Times New Roman" w:cs="Times New Roman"/>
          <w:sz w:val="22"/>
          <w:szCs w:val="22"/>
        </w:rPr>
        <w:t>4</w:t>
      </w:r>
    </w:p>
    <w:p>
      <w:pPr>
        <w:spacing w:before="0" w:after="0"/>
        <w:jc w:val="right"/>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rPr>
          <w:sz w:val="28"/>
          <w:szCs w:val="28"/>
        </w:rPr>
      </w:pPr>
    </w:p>
    <w:p>
      <w:pPr>
        <w:spacing w:before="0" w:after="0"/>
        <w:ind w:right="20"/>
        <w:jc w:val="both"/>
        <w:rPr>
          <w:sz w:val="28"/>
          <w:szCs w:val="28"/>
        </w:rPr>
      </w:pPr>
      <w:r>
        <w:rPr>
          <w:rFonts w:ascii="Times New Roman" w:eastAsia="Times New Roman" w:hAnsi="Times New Roman" w:cs="Times New Roman"/>
          <w:sz w:val="28"/>
          <w:szCs w:val="28"/>
        </w:rPr>
        <w:t xml:space="preserve">05 февраля </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 Нефтеюганск</w:t>
      </w:r>
    </w:p>
    <w:p>
      <w:pPr>
        <w:spacing w:before="0" w:after="0"/>
        <w:ind w:firstLine="567"/>
        <w:jc w:val="both"/>
        <w:rPr>
          <w:sz w:val="8"/>
          <w:szCs w:val="8"/>
        </w:rPr>
      </w:pPr>
    </w:p>
    <w:p>
      <w:pPr>
        <w:tabs>
          <w:tab w:val="left" w:pos="567"/>
        </w:tabs>
        <w:spacing w:before="0" w:after="0"/>
        <w:jc w:val="both"/>
        <w:rPr>
          <w:sz w:val="28"/>
          <w:szCs w:val="28"/>
        </w:rPr>
      </w:pPr>
      <w:r>
        <w:rPr>
          <w:sz w:val="28"/>
          <w:szCs w:val="28"/>
        </w:rPr>
        <w:tab/>
      </w:r>
      <w:r>
        <w:rPr>
          <w:rFonts w:ascii="Times New Roman" w:eastAsia="Times New Roman" w:hAnsi="Times New Roman" w:cs="Times New Roman"/>
          <w:sz w:val="28"/>
          <w:szCs w:val="28"/>
        </w:rPr>
        <w:t>Мировой судья судебного участка № 3 Нефтеюганского судебного района Ханты-Мансийского автономного округа – Югры Агзямова Р.В.</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(628309, ХМАО-Югра, г. Нефтеюганск, 1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-н, дом 30),</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рассмотрев в открытом судебном заседании дело об административном правонарушении в отношении:</w:t>
      </w:r>
    </w:p>
    <w:p>
      <w:pPr>
        <w:spacing w:before="0" w:after="0"/>
        <w:ind w:left="567"/>
        <w:jc w:val="both"/>
        <w:rPr>
          <w:sz w:val="28"/>
          <w:szCs w:val="28"/>
        </w:rPr>
      </w:pPr>
      <w:r>
        <w:rPr>
          <w:rFonts w:ascii="Times New Roman" w:eastAsia="Times New Roman" w:hAnsi="Times New Roman" w:cs="Times New Roman"/>
          <w:sz w:val="28"/>
          <w:szCs w:val="28"/>
        </w:rPr>
        <w:t>Ермакова Ивана Алексеевича</w:t>
      </w:r>
      <w:r>
        <w:rPr>
          <w:rFonts w:ascii="Times New Roman" w:eastAsia="Times New Roman" w:hAnsi="Times New Roman" w:cs="Times New Roman"/>
          <w:sz w:val="28"/>
          <w:szCs w:val="28"/>
        </w:rPr>
        <w:t xml:space="preserve">, </w:t>
      </w:r>
      <w:r>
        <w:rPr>
          <w:rStyle w:val="cat-ExternalSystemDefinedgrp-35rplc-6"/>
          <w:rFonts w:ascii="Times New Roman" w:eastAsia="Times New Roman" w:hAnsi="Times New Roman" w:cs="Times New Roman"/>
          <w:sz w:val="28"/>
          <w:szCs w:val="28"/>
        </w:rPr>
        <w:t>...</w:t>
      </w:r>
      <w:r>
        <w:rPr>
          <w:rStyle w:val="cat-PassportDatagrp-21rplc-7"/>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работающего</w:t>
      </w:r>
      <w:r>
        <w:rPr>
          <w:rFonts w:ascii="Times New Roman" w:eastAsia="Times New Roman" w:hAnsi="Times New Roman" w:cs="Times New Roman"/>
          <w:sz w:val="28"/>
          <w:szCs w:val="28"/>
        </w:rPr>
        <w:t xml:space="preserve"> в </w:t>
      </w:r>
      <w:r>
        <w:rPr>
          <w:rStyle w:val="cat-OrganizationNamegrp-22rplc-8"/>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водителем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прожива</w:t>
      </w:r>
      <w:r>
        <w:rPr>
          <w:rFonts w:ascii="Times New Roman" w:eastAsia="Times New Roman" w:hAnsi="Times New Roman" w:cs="Times New Roman"/>
          <w:sz w:val="28"/>
          <w:szCs w:val="28"/>
        </w:rPr>
        <w:t>ющего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адресу: </w:t>
      </w:r>
      <w:r>
        <w:rPr>
          <w:rStyle w:val="cat-UserDefinedgrp-38rplc-9"/>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во</w:t>
      </w:r>
      <w:r>
        <w:rPr>
          <w:rFonts w:ascii="Times New Roman" w:eastAsia="Times New Roman" w:hAnsi="Times New Roman" w:cs="Times New Roman"/>
          <w:sz w:val="28"/>
          <w:szCs w:val="28"/>
        </w:rPr>
        <w:t xml:space="preserve">дительское удостоверение: </w:t>
      </w:r>
      <w:r>
        <w:rPr>
          <w:rStyle w:val="cat-ExternalSystemDefinedgrp-37rplc-11"/>
          <w:rFonts w:ascii="Times New Roman" w:eastAsia="Times New Roman" w:hAnsi="Times New Roman" w:cs="Times New Roman"/>
          <w:sz w:val="28"/>
          <w:szCs w:val="28"/>
        </w:rPr>
        <w:t>...</w:t>
      </w:r>
      <w:r>
        <w:rPr>
          <w:rStyle w:val="cat-ExternalSystemDefinedgrp-36rplc-13"/>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в совершении административного правонарушения, предусмотренного ч.4 ст. 12.15 Кодекса Российской Федерации об административных правонарушениях,</w:t>
      </w:r>
    </w:p>
    <w:p>
      <w:pPr>
        <w:spacing w:before="0" w:after="0"/>
        <w:ind w:firstLine="567"/>
        <w:jc w:val="both"/>
        <w:rPr>
          <w:sz w:val="8"/>
          <w:szCs w:val="8"/>
        </w:rPr>
      </w:pPr>
    </w:p>
    <w:p>
      <w:pPr>
        <w:spacing w:before="0" w:after="0"/>
        <w:jc w:val="center"/>
        <w:rPr>
          <w:sz w:val="28"/>
          <w:szCs w:val="28"/>
        </w:rPr>
      </w:pPr>
      <w:r>
        <w:rPr>
          <w:rFonts w:ascii="Times New Roman" w:eastAsia="Times New Roman" w:hAnsi="Times New Roman" w:cs="Times New Roman"/>
          <w:sz w:val="28"/>
          <w:szCs w:val="28"/>
        </w:rPr>
        <w:t>У С Т А Н О В И Л:</w:t>
      </w:r>
    </w:p>
    <w:p>
      <w:pPr>
        <w:spacing w:before="0" w:after="0"/>
        <w:ind w:firstLine="567"/>
        <w:jc w:val="both"/>
        <w:rPr>
          <w:sz w:val="8"/>
          <w:szCs w:val="8"/>
        </w:rPr>
      </w:pPr>
    </w:p>
    <w:p>
      <w:pPr>
        <w:widowControl w:val="0"/>
        <w:spacing w:before="0" w:after="0"/>
        <w:ind w:firstLine="567"/>
        <w:jc w:val="both"/>
        <w:rPr>
          <w:sz w:val="28"/>
          <w:szCs w:val="28"/>
        </w:rPr>
      </w:pPr>
      <w:r>
        <w:rPr>
          <w:rFonts w:ascii="Times New Roman" w:eastAsia="Times New Roman" w:hAnsi="Times New Roman" w:cs="Times New Roman"/>
          <w:sz w:val="28"/>
          <w:szCs w:val="28"/>
        </w:rPr>
        <w:t>Ермаков И.А.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31.10.2023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882 км а/д Р404 Тюмень-Тобольск, Ханты-Мансийск</w:t>
      </w:r>
      <w:r>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управляя транспортным средством</w:t>
      </w:r>
      <w:r>
        <w:rPr>
          <w:rFonts w:ascii="Times New Roman" w:eastAsia="Times New Roman" w:hAnsi="Times New Roman" w:cs="Times New Roman"/>
          <w:sz w:val="28"/>
          <w:szCs w:val="28"/>
        </w:rPr>
        <w:t xml:space="preserve"> </w:t>
      </w:r>
      <w:r>
        <w:rPr>
          <w:rStyle w:val="cat-CarMakeModelgrp-25rplc-18"/>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26rplc-19"/>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при совершении обгона впереди движущегося транспортного средства </w:t>
      </w:r>
      <w:r>
        <w:rPr>
          <w:rStyle w:val="cat-UserDefinedgrp-40rplc-2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7rplc-21"/>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вы</w:t>
      </w:r>
      <w:r>
        <w:rPr>
          <w:rFonts w:ascii="Times New Roman" w:eastAsia="Times New Roman" w:hAnsi="Times New Roman" w:cs="Times New Roman"/>
          <w:sz w:val="28"/>
          <w:szCs w:val="28"/>
        </w:rPr>
        <w:t>ехал</w:t>
      </w:r>
      <w:r>
        <w:rPr>
          <w:rFonts w:ascii="Times New Roman" w:eastAsia="Times New Roman" w:hAnsi="Times New Roman" w:cs="Times New Roman"/>
          <w:sz w:val="28"/>
          <w:szCs w:val="28"/>
        </w:rPr>
        <w:t xml:space="preserve"> на полосу,</w:t>
      </w:r>
      <w:r>
        <w:rPr>
          <w:rFonts w:ascii="Times New Roman" w:eastAsia="Times New Roman" w:hAnsi="Times New Roman" w:cs="Times New Roman"/>
          <w:sz w:val="28"/>
          <w:szCs w:val="28"/>
        </w:rPr>
        <w:t xml:space="preserve"> предназначенную для встречного движения, </w:t>
      </w:r>
      <w:r>
        <w:rPr>
          <w:rFonts w:ascii="Times New Roman" w:eastAsia="Times New Roman" w:hAnsi="Times New Roman" w:cs="Times New Roman"/>
          <w:sz w:val="28"/>
          <w:szCs w:val="28"/>
        </w:rPr>
        <w:t xml:space="preserve">в зоне действия дорожного знака 3.20 «Обгон запрещен» и дорожной разметки 1.1 ПДД </w:t>
      </w:r>
      <w:r>
        <w:rPr>
          <w:rStyle w:val="cat-ExternalSystemDefinedgrp-34rplc-2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 возвращением на ранее занимаемую полосу дороги, </w:t>
      </w:r>
      <w:r>
        <w:rPr>
          <w:rFonts w:ascii="Times New Roman" w:eastAsia="Times New Roman" w:hAnsi="Times New Roman" w:cs="Times New Roman"/>
          <w:sz w:val="28"/>
          <w:szCs w:val="28"/>
        </w:rPr>
        <w:t xml:space="preserve">чем нарушил </w:t>
      </w:r>
      <w:r>
        <w:rPr>
          <w:rFonts w:ascii="Times New Roman" w:eastAsia="Times New Roman" w:hAnsi="Times New Roman" w:cs="Times New Roman"/>
          <w:sz w:val="28"/>
          <w:szCs w:val="28"/>
        </w:rPr>
        <w:t xml:space="preserve">п. 1.3,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9.1.1</w:t>
      </w:r>
      <w:r>
        <w:rPr>
          <w:rFonts w:ascii="Times New Roman" w:eastAsia="Times New Roman" w:hAnsi="Times New Roman" w:cs="Times New Roman"/>
          <w:sz w:val="28"/>
          <w:szCs w:val="28"/>
        </w:rPr>
        <w:t xml:space="preserve"> Правил дорожного движения Российской Федерации, утвержденных постановлением Правительства Российской Федерации от 23.10.1993 № 1090. </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В судебном заседании </w:t>
      </w:r>
      <w:r>
        <w:rPr>
          <w:rFonts w:ascii="Times New Roman" w:eastAsia="Times New Roman" w:hAnsi="Times New Roman" w:cs="Times New Roman"/>
          <w:sz w:val="28"/>
          <w:szCs w:val="28"/>
        </w:rPr>
        <w:t>Ермаков И.А.</w:t>
      </w:r>
      <w:r>
        <w:rPr>
          <w:rFonts w:ascii="Times New Roman" w:eastAsia="Times New Roman" w:hAnsi="Times New Roman" w:cs="Times New Roman"/>
          <w:sz w:val="28"/>
          <w:szCs w:val="28"/>
        </w:rPr>
        <w:t xml:space="preserve"> событие правонарушения и вину в совершении административного правонарушения признал в полном объеме.</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Мировой судья, исследовав материалы административного дела, считает, что вина </w:t>
      </w:r>
      <w:r>
        <w:rPr>
          <w:rFonts w:ascii="Times New Roman" w:eastAsia="Times New Roman" w:hAnsi="Times New Roman" w:cs="Times New Roman"/>
          <w:sz w:val="28"/>
          <w:szCs w:val="28"/>
        </w:rPr>
        <w:t>Ермакова И.А.</w:t>
      </w:r>
      <w:r>
        <w:rPr>
          <w:rFonts w:ascii="Times New Roman" w:eastAsia="Times New Roman" w:hAnsi="Times New Roman" w:cs="Times New Roman"/>
          <w:sz w:val="28"/>
          <w:szCs w:val="28"/>
        </w:rPr>
        <w:t xml:space="preserve"> в совершении правонарушения полностью доказана и подтверждается следующими доказательствами: </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протоколом об административном правонарушении </w:t>
      </w:r>
      <w:r>
        <w:rPr>
          <w:rStyle w:val="cat-UserDefinedgrp-39rplc-2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31.10.2023</w:t>
      </w:r>
      <w:r>
        <w:rPr>
          <w:rFonts w:ascii="Times New Roman" w:eastAsia="Times New Roman" w:hAnsi="Times New Roman" w:cs="Times New Roman"/>
          <w:sz w:val="28"/>
          <w:szCs w:val="28"/>
        </w:rPr>
        <w:t xml:space="preserve">, из которого следует, что права и обязанности, предусмотренные 25.1 КоАП </w:t>
      </w:r>
      <w:r>
        <w:rPr>
          <w:rStyle w:val="cat-ExternalSystemDefinedgrp-34rplc-2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ст. 51 Конституции </w:t>
      </w:r>
      <w:r>
        <w:rPr>
          <w:rStyle w:val="cat-ExternalSystemDefinedgrp-34rplc-2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Ермакову И.А.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разъяснены, что подтверждается его подписью в соответствующей графе протокола,</w:t>
      </w:r>
      <w:r>
        <w:rPr>
          <w:rFonts w:ascii="Times New Roman" w:eastAsia="Times New Roman" w:hAnsi="Times New Roman" w:cs="Times New Roman"/>
          <w:sz w:val="28"/>
          <w:szCs w:val="28"/>
        </w:rPr>
        <w:t xml:space="preserve"> с его объяснением о том, что «на обгон пошел, т.к. </w:t>
      </w:r>
      <w:r>
        <w:rPr>
          <w:rFonts w:ascii="Times New Roman" w:eastAsia="Times New Roman" w:hAnsi="Times New Roman" w:cs="Times New Roman"/>
          <w:sz w:val="28"/>
          <w:szCs w:val="28"/>
        </w:rPr>
        <w:t>большегруз</w:t>
      </w:r>
      <w:r>
        <w:rPr>
          <w:rFonts w:ascii="Times New Roman" w:eastAsia="Times New Roman" w:hAnsi="Times New Roman" w:cs="Times New Roman"/>
          <w:sz w:val="28"/>
          <w:szCs w:val="28"/>
        </w:rPr>
        <w:t xml:space="preserve"> ехал медленно, а </w:t>
      </w:r>
      <w:r>
        <w:rPr>
          <w:rFonts w:ascii="Times New Roman" w:eastAsia="Times New Roman" w:hAnsi="Times New Roman" w:cs="Times New Roman"/>
          <w:sz w:val="28"/>
          <w:szCs w:val="28"/>
        </w:rPr>
        <w:t>знаки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видел, разметки там нет»,</w:t>
      </w:r>
      <w:r>
        <w:rPr>
          <w:rFonts w:ascii="Times New Roman" w:eastAsia="Times New Roman" w:hAnsi="Times New Roman" w:cs="Times New Roman"/>
          <w:sz w:val="28"/>
          <w:szCs w:val="28"/>
        </w:rPr>
        <w:t xml:space="preserve"> копия протокола им получена, протокол подписан. Из протокола следует,</w:t>
      </w:r>
      <w:r>
        <w:rPr>
          <w:rFonts w:ascii="Times New Roman" w:eastAsia="Times New Roman" w:hAnsi="Times New Roman" w:cs="Times New Roman"/>
          <w:sz w:val="28"/>
          <w:szCs w:val="28"/>
        </w:rPr>
        <w:t xml:space="preserve">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Ермаков И.А.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31.10.2023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882 км а/д Р404 Тюмень-Тобольск, Ханты-Мансийск</w:t>
      </w:r>
      <w:r>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управляя транспортным средством</w:t>
      </w:r>
      <w:r>
        <w:rPr>
          <w:rFonts w:ascii="Times New Roman" w:eastAsia="Times New Roman" w:hAnsi="Times New Roman" w:cs="Times New Roman"/>
          <w:sz w:val="28"/>
          <w:szCs w:val="28"/>
        </w:rPr>
        <w:t xml:space="preserve"> </w:t>
      </w:r>
      <w:r>
        <w:rPr>
          <w:rStyle w:val="cat-CarMakeModelgrp-25rplc-35"/>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26rplc-36"/>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при совершении обгона впереди движущегося транспортного средства </w:t>
      </w:r>
      <w:r>
        <w:rPr>
          <w:rStyle w:val="cat-UserDefinedgrp-40rplc-3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7rplc-38"/>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выехал на полосу, предназначенную для встречного движения, в зоне действия дорожного знака 3.20 «Обгон запрещен» и дорожной разметки 1.1 ПДД </w:t>
      </w:r>
      <w:r>
        <w:rPr>
          <w:rStyle w:val="cat-ExternalSystemDefinedgrp-34rplc-3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 возвращением на ранее занимаемую полосу дороги, </w:t>
      </w:r>
      <w:r>
        <w:rPr>
          <w:rFonts w:ascii="Times New Roman" w:eastAsia="Times New Roman" w:hAnsi="Times New Roman" w:cs="Times New Roman"/>
          <w:sz w:val="28"/>
          <w:szCs w:val="28"/>
        </w:rPr>
        <w:t xml:space="preserve">чем нарушил </w:t>
      </w:r>
      <w:r>
        <w:rPr>
          <w:rFonts w:ascii="Times New Roman" w:eastAsia="Times New Roman" w:hAnsi="Times New Roman" w:cs="Times New Roman"/>
          <w:sz w:val="28"/>
          <w:szCs w:val="28"/>
        </w:rPr>
        <w:t xml:space="preserve">п. 1.3,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9.1.1</w:t>
      </w:r>
      <w:r>
        <w:rPr>
          <w:rFonts w:ascii="Times New Roman" w:eastAsia="Times New Roman" w:hAnsi="Times New Roman" w:cs="Times New Roman"/>
          <w:sz w:val="28"/>
          <w:szCs w:val="28"/>
        </w:rPr>
        <w:t xml:space="preserve"> Правил дорожного движения Российской Федерации, утвержденных постановлением </w:t>
      </w:r>
      <w:r>
        <w:rPr>
          <w:rFonts w:ascii="Times New Roman" w:eastAsia="Times New Roman" w:hAnsi="Times New Roman" w:cs="Times New Roman"/>
          <w:sz w:val="28"/>
          <w:szCs w:val="28"/>
        </w:rPr>
        <w:t>Правительства Российской Федерации от 23.10.1993 № 1090</w:t>
      </w:r>
      <w:r>
        <w:rPr>
          <w:rFonts w:ascii="Times New Roman" w:eastAsia="Times New Roman" w:hAnsi="Times New Roman" w:cs="Times New Roman"/>
          <w:sz w:val="28"/>
          <w:szCs w:val="28"/>
        </w:rPr>
        <w:t>;</w:t>
      </w:r>
    </w:p>
    <w:p>
      <w:pPr>
        <w:spacing w:before="0" w:after="0"/>
        <w:ind w:right="26" w:firstLine="567"/>
        <w:jc w:val="both"/>
        <w:rPr>
          <w:sz w:val="28"/>
          <w:szCs w:val="28"/>
        </w:rPr>
      </w:pPr>
      <w:r>
        <w:rPr>
          <w:rFonts w:ascii="Times New Roman" w:eastAsia="Times New Roman" w:hAnsi="Times New Roman" w:cs="Times New Roman"/>
          <w:sz w:val="28"/>
          <w:szCs w:val="28"/>
        </w:rPr>
        <w:t xml:space="preserve">- схемой места совершения административного правонарушения, согласно которой </w:t>
      </w:r>
      <w:r>
        <w:rPr>
          <w:rFonts w:ascii="Times New Roman" w:eastAsia="Times New Roman" w:hAnsi="Times New Roman" w:cs="Times New Roman"/>
          <w:sz w:val="28"/>
          <w:szCs w:val="28"/>
        </w:rPr>
        <w:t>Ермаков И.А.</w:t>
      </w:r>
      <w:r>
        <w:rPr>
          <w:rFonts w:ascii="Times New Roman" w:eastAsia="Times New Roman" w:hAnsi="Times New Roman" w:cs="Times New Roman"/>
          <w:sz w:val="28"/>
          <w:szCs w:val="28"/>
        </w:rPr>
        <w:t xml:space="preserve"> со схемой</w:t>
      </w:r>
      <w:r>
        <w:rPr>
          <w:rFonts w:ascii="Times New Roman" w:eastAsia="Times New Roman" w:hAnsi="Times New Roman" w:cs="Times New Roman"/>
          <w:sz w:val="28"/>
          <w:szCs w:val="28"/>
        </w:rPr>
        <w:t xml:space="preserve"> ознакомлен</w:t>
      </w:r>
      <w:r>
        <w:rPr>
          <w:rFonts w:ascii="Times New Roman" w:eastAsia="Times New Roman" w:hAnsi="Times New Roman" w:cs="Times New Roman"/>
          <w:sz w:val="28"/>
          <w:szCs w:val="28"/>
        </w:rPr>
        <w:t xml:space="preserve">, из которой следует, что </w:t>
      </w:r>
      <w:r>
        <w:rPr>
          <w:rFonts w:ascii="Times New Roman" w:eastAsia="Times New Roman" w:hAnsi="Times New Roman" w:cs="Times New Roman"/>
          <w:sz w:val="28"/>
          <w:szCs w:val="28"/>
        </w:rPr>
        <w:t>Ермаков И.А.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31.10.2023 в 11:17, на 882 км а/д Р404 Тюмень-Тобольск, Ханты</w:t>
      </w:r>
      <w:r>
        <w:rPr>
          <w:rFonts w:ascii="Times New Roman" w:eastAsia="Times New Roman" w:hAnsi="Times New Roman" w:cs="Times New Roman"/>
          <w:sz w:val="28"/>
          <w:szCs w:val="28"/>
        </w:rPr>
        <w:t>-Мансийского</w:t>
      </w:r>
      <w:r>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управляя транспортным средством </w:t>
      </w:r>
      <w:r>
        <w:rPr>
          <w:rStyle w:val="cat-CarMakeModelgrp-25rplc-46"/>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26rplc-47"/>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соверш</w:t>
      </w:r>
      <w:r>
        <w:rPr>
          <w:rFonts w:ascii="Times New Roman" w:eastAsia="Times New Roman" w:hAnsi="Times New Roman" w:cs="Times New Roman"/>
          <w:sz w:val="28"/>
          <w:szCs w:val="28"/>
        </w:rPr>
        <w:t>ил</w:t>
      </w:r>
      <w:r>
        <w:rPr>
          <w:rFonts w:ascii="Times New Roman" w:eastAsia="Times New Roman" w:hAnsi="Times New Roman" w:cs="Times New Roman"/>
          <w:sz w:val="28"/>
          <w:szCs w:val="28"/>
        </w:rPr>
        <w:t xml:space="preserve"> обгон транспортного средства </w:t>
      </w:r>
      <w:r>
        <w:rPr>
          <w:rStyle w:val="cat-UserDefinedgrp-40rplc-4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7rplc-49"/>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выеха</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на полосу, предназначенную для встречного движения, в зоне действия дорожного знака 3.20 «Обгон запрещен» и пересечением дорожной разметки 1.1 ПДД </w:t>
      </w:r>
      <w:r>
        <w:rPr>
          <w:rStyle w:val="cat-ExternalSystemDefinedgrp-34rplc-50"/>
          <w:rFonts w:ascii="Times New Roman" w:eastAsia="Times New Roman" w:hAnsi="Times New Roman" w:cs="Times New Roman"/>
          <w:sz w:val="28"/>
          <w:szCs w:val="28"/>
        </w:rPr>
        <w:t>...</w:t>
      </w:r>
      <w:r>
        <w:rPr>
          <w:rFonts w:ascii="Times New Roman" w:eastAsia="Times New Roman" w:hAnsi="Times New Roman" w:cs="Times New Roman"/>
          <w:sz w:val="28"/>
          <w:szCs w:val="28"/>
        </w:rPr>
        <w:t>, с возвращением на ранее занимаемую полосу дороги</w:t>
      </w:r>
      <w:r>
        <w:rPr>
          <w:rFonts w:ascii="Times New Roman" w:eastAsia="Times New Roman" w:hAnsi="Times New Roman" w:cs="Times New Roman"/>
          <w:sz w:val="28"/>
          <w:szCs w:val="28"/>
        </w:rPr>
        <w:t>;</w:t>
      </w:r>
    </w:p>
    <w:p>
      <w:pPr>
        <w:spacing w:before="0" w:after="0"/>
        <w:ind w:right="26" w:firstLine="567"/>
        <w:jc w:val="both"/>
        <w:rPr>
          <w:sz w:val="28"/>
          <w:szCs w:val="28"/>
        </w:rPr>
      </w:pPr>
      <w:r>
        <w:rPr>
          <w:rFonts w:ascii="Times New Roman" w:eastAsia="Times New Roman" w:hAnsi="Times New Roman" w:cs="Times New Roman"/>
          <w:sz w:val="28"/>
          <w:szCs w:val="28"/>
        </w:rPr>
        <w:t>- дислокацией дорожных знаков</w:t>
      </w:r>
      <w:r>
        <w:rPr>
          <w:rFonts w:ascii="Times New Roman" w:eastAsia="Times New Roman" w:hAnsi="Times New Roman" w:cs="Times New Roman"/>
          <w:sz w:val="28"/>
          <w:szCs w:val="28"/>
        </w:rPr>
        <w:t>, согласно которой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 xml:space="preserve">указанном участке дороги </w:t>
      </w:r>
      <w:r>
        <w:rPr>
          <w:rFonts w:ascii="Times New Roman" w:eastAsia="Times New Roman" w:hAnsi="Times New Roman" w:cs="Times New Roman"/>
          <w:sz w:val="28"/>
          <w:szCs w:val="28"/>
        </w:rPr>
        <w:t xml:space="preserve">882 </w:t>
      </w:r>
      <w:r>
        <w:rPr>
          <w:rFonts w:ascii="Times New Roman" w:eastAsia="Times New Roman" w:hAnsi="Times New Roman" w:cs="Times New Roman"/>
          <w:sz w:val="28"/>
          <w:szCs w:val="28"/>
        </w:rPr>
        <w:t>км</w:t>
      </w:r>
      <w:r>
        <w:rPr>
          <w:rFonts w:ascii="Times New Roman" w:eastAsia="Times New Roman" w:hAnsi="Times New Roman" w:cs="Times New Roman"/>
          <w:sz w:val="28"/>
          <w:szCs w:val="28"/>
        </w:rPr>
        <w:t xml:space="preserve"> а/д Р404 Тюмень-Тобольск, Ханты-Мансийск</w:t>
      </w:r>
      <w:r>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 распространяется действие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орожного знака 3.20 «Обгон запрещен»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нанесена </w:t>
      </w:r>
      <w:r>
        <w:rPr>
          <w:rFonts w:ascii="Times New Roman" w:eastAsia="Times New Roman" w:hAnsi="Times New Roman" w:cs="Times New Roman"/>
          <w:sz w:val="28"/>
          <w:szCs w:val="28"/>
        </w:rPr>
        <w:t>дорожн</w:t>
      </w:r>
      <w:r>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разметк</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1.1</w:t>
      </w:r>
      <w:r>
        <w:rPr>
          <w:rFonts w:ascii="Times New Roman" w:eastAsia="Times New Roman" w:hAnsi="Times New Roman" w:cs="Times New Roman"/>
          <w:sz w:val="28"/>
          <w:szCs w:val="28"/>
        </w:rPr>
        <w:t>;</w:t>
      </w:r>
    </w:p>
    <w:p>
      <w:pPr>
        <w:spacing w:before="0" w:after="0"/>
        <w:ind w:right="26" w:firstLine="567"/>
        <w:jc w:val="both"/>
        <w:rPr>
          <w:sz w:val="28"/>
          <w:szCs w:val="28"/>
        </w:rPr>
      </w:pPr>
      <w:r>
        <w:rPr>
          <w:rFonts w:ascii="Times New Roman" w:eastAsia="Times New Roman" w:hAnsi="Times New Roman" w:cs="Times New Roman"/>
          <w:sz w:val="28"/>
          <w:szCs w:val="28"/>
        </w:rPr>
        <w:t xml:space="preserve">- рапортом </w:t>
      </w:r>
      <w:r>
        <w:rPr>
          <w:rFonts w:ascii="Times New Roman" w:eastAsia="Times New Roman" w:hAnsi="Times New Roman" w:cs="Times New Roman"/>
          <w:sz w:val="28"/>
          <w:szCs w:val="28"/>
        </w:rPr>
        <w:t>инспектора</w:t>
      </w:r>
      <w:r>
        <w:rPr>
          <w:rFonts w:ascii="Times New Roman" w:eastAsia="Times New Roman" w:hAnsi="Times New Roman" w:cs="Times New Roman"/>
          <w:sz w:val="28"/>
          <w:szCs w:val="28"/>
        </w:rPr>
        <w:t xml:space="preserve"> 1 роты ОБ ДПС ГИБДД УМВД России по ХМАО-Югре</w:t>
      </w:r>
      <w:r>
        <w:rPr>
          <w:rFonts w:ascii="Times New Roman" w:eastAsia="Times New Roman" w:hAnsi="Times New Roman" w:cs="Times New Roman"/>
          <w:sz w:val="28"/>
          <w:szCs w:val="28"/>
        </w:rPr>
        <w:t>, из которого следует, что</w:t>
      </w:r>
      <w:r>
        <w:rPr>
          <w:rFonts w:ascii="Times New Roman" w:eastAsia="Times New Roman" w:hAnsi="Times New Roman" w:cs="Times New Roman"/>
          <w:sz w:val="28"/>
          <w:szCs w:val="28"/>
        </w:rPr>
        <w:t xml:space="preserve"> 31.10.2023 в 11:17</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882 км а/д Р404 Тюмень-Тобольск, Ханты-Мансийск</w:t>
      </w:r>
      <w:r>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он увидел как</w:t>
      </w:r>
      <w:r>
        <w:rPr>
          <w:rFonts w:ascii="Times New Roman" w:eastAsia="Times New Roman" w:hAnsi="Times New Roman" w:cs="Times New Roman"/>
          <w:sz w:val="28"/>
          <w:szCs w:val="28"/>
        </w:rPr>
        <w:t xml:space="preserve"> транспортн</w:t>
      </w:r>
      <w:r>
        <w:rPr>
          <w:rFonts w:ascii="Times New Roman" w:eastAsia="Times New Roman" w:hAnsi="Times New Roman" w:cs="Times New Roman"/>
          <w:sz w:val="28"/>
          <w:szCs w:val="28"/>
        </w:rPr>
        <w:t>ое</w:t>
      </w:r>
      <w:r>
        <w:rPr>
          <w:rFonts w:ascii="Times New Roman" w:eastAsia="Times New Roman" w:hAnsi="Times New Roman" w:cs="Times New Roman"/>
          <w:sz w:val="28"/>
          <w:szCs w:val="28"/>
        </w:rPr>
        <w:t xml:space="preserve"> средство </w:t>
      </w:r>
      <w:r>
        <w:rPr>
          <w:rStyle w:val="cat-CarMakeModelgrp-25rplc-55"/>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26rplc-56"/>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зоне действия дорожного знака 3.20 «Обгон запрещен» и дорожной разметки 1.1 ПДД </w:t>
      </w:r>
      <w:r>
        <w:rPr>
          <w:rStyle w:val="cat-ExternalSystemDefinedgrp-34rplc-5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соверш</w:t>
      </w:r>
      <w:r>
        <w:rPr>
          <w:rFonts w:ascii="Times New Roman" w:eastAsia="Times New Roman" w:hAnsi="Times New Roman" w:cs="Times New Roman"/>
          <w:sz w:val="28"/>
          <w:szCs w:val="28"/>
        </w:rPr>
        <w:t xml:space="preserve">ило </w:t>
      </w:r>
      <w:r>
        <w:rPr>
          <w:rFonts w:ascii="Times New Roman" w:eastAsia="Times New Roman" w:hAnsi="Times New Roman" w:cs="Times New Roman"/>
          <w:sz w:val="28"/>
          <w:szCs w:val="28"/>
        </w:rPr>
        <w:t xml:space="preserve">обгон впереди движущегося транспортного средства </w:t>
      </w:r>
      <w:r>
        <w:rPr>
          <w:rStyle w:val="cat-UserDefinedgrp-40rplc-5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7rplc-59"/>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выездом </w:t>
      </w:r>
      <w:r>
        <w:rPr>
          <w:rFonts w:ascii="Times New Roman" w:eastAsia="Times New Roman" w:hAnsi="Times New Roman" w:cs="Times New Roman"/>
          <w:sz w:val="28"/>
          <w:szCs w:val="28"/>
        </w:rPr>
        <w:t>на полосу, предназначенную для встречного движения, с возвращением на ранее занимаемую полосу дороги</w:t>
      </w:r>
      <w:r>
        <w:rPr>
          <w:rFonts w:ascii="Times New Roman" w:eastAsia="Times New Roman" w:hAnsi="Times New Roman" w:cs="Times New Roman"/>
          <w:sz w:val="28"/>
          <w:szCs w:val="28"/>
        </w:rPr>
        <w:t>;</w:t>
      </w:r>
    </w:p>
    <w:p>
      <w:pPr>
        <w:spacing w:before="0" w:after="0"/>
        <w:ind w:right="26" w:firstLine="567"/>
        <w:jc w:val="both"/>
        <w:rPr>
          <w:sz w:val="28"/>
          <w:szCs w:val="28"/>
        </w:rPr>
      </w:pPr>
      <w:r>
        <w:rPr>
          <w:rFonts w:ascii="Times New Roman" w:eastAsia="Times New Roman" w:hAnsi="Times New Roman" w:cs="Times New Roman"/>
          <w:sz w:val="28"/>
          <w:szCs w:val="28"/>
        </w:rPr>
        <w:t xml:space="preserve">- объяснением свидетеля </w:t>
      </w:r>
      <w:r>
        <w:rPr>
          <w:rStyle w:val="cat-UserDefinedgrp-41rplc-60"/>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из которого следует, что 31.10.2023, он управляя т/с </w:t>
      </w:r>
      <w:r>
        <w:rPr>
          <w:rStyle w:val="cat-UserDefinedgrp-40rplc-6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7rplc-64"/>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двигался </w:t>
      </w:r>
      <w:r>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а/д </w:t>
      </w:r>
      <w:r>
        <w:rPr>
          <w:rFonts w:ascii="Times New Roman" w:eastAsia="Times New Roman" w:hAnsi="Times New Roman" w:cs="Times New Roman"/>
          <w:sz w:val="28"/>
          <w:szCs w:val="28"/>
        </w:rPr>
        <w:t>882 км а/д Р404 Тюмень-Тобольск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Ханты-Мансийск</w:t>
      </w:r>
      <w:r>
        <w:rPr>
          <w:rFonts w:ascii="Times New Roman" w:eastAsia="Times New Roman" w:hAnsi="Times New Roman" w:cs="Times New Roman"/>
          <w:sz w:val="28"/>
          <w:szCs w:val="28"/>
        </w:rPr>
        <w:t xml:space="preserve">, в зоне действия дорожного знака </w:t>
      </w:r>
      <w:r>
        <w:rPr>
          <w:rFonts w:ascii="Times New Roman" w:eastAsia="Times New Roman" w:hAnsi="Times New Roman" w:cs="Times New Roman"/>
          <w:sz w:val="28"/>
          <w:szCs w:val="28"/>
        </w:rPr>
        <w:t>3.20 «Обгон запрещен»</w:t>
      </w:r>
      <w:r>
        <w:rPr>
          <w:rFonts w:ascii="Times New Roman" w:eastAsia="Times New Roman" w:hAnsi="Times New Roman" w:cs="Times New Roman"/>
          <w:sz w:val="28"/>
          <w:szCs w:val="28"/>
        </w:rPr>
        <w:t xml:space="preserve"> с выездом на полосу дороги, </w:t>
      </w:r>
      <w:r>
        <w:rPr>
          <w:rFonts w:ascii="Times New Roman" w:eastAsia="Times New Roman" w:hAnsi="Times New Roman" w:cs="Times New Roman"/>
          <w:sz w:val="28"/>
          <w:szCs w:val="28"/>
        </w:rPr>
        <w:t>предназначенную для встречного движения</w:t>
      </w:r>
      <w:r>
        <w:rPr>
          <w:rFonts w:ascii="Times New Roman" w:eastAsia="Times New Roman" w:hAnsi="Times New Roman" w:cs="Times New Roman"/>
          <w:sz w:val="28"/>
          <w:szCs w:val="28"/>
        </w:rPr>
        <w:t xml:space="preserve">, примерно в 11:17 его автомобиль обогнал а/м </w:t>
      </w:r>
      <w:r>
        <w:rPr>
          <w:rStyle w:val="cat-CarMakeModelgrp-25rplc-67"/>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26rplc-68"/>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Сразу после обгона данный автомобиль и его</w:t>
      </w:r>
      <w:r>
        <w:rPr>
          <w:rFonts w:ascii="Times New Roman" w:eastAsia="Times New Roman" w:hAnsi="Times New Roman" w:cs="Times New Roman"/>
          <w:sz w:val="28"/>
          <w:szCs w:val="28"/>
        </w:rPr>
        <w:t xml:space="preserve"> а/м</w:t>
      </w:r>
      <w:r>
        <w:rPr>
          <w:rFonts w:ascii="Times New Roman" w:eastAsia="Times New Roman" w:hAnsi="Times New Roman" w:cs="Times New Roman"/>
          <w:sz w:val="28"/>
          <w:szCs w:val="28"/>
        </w:rPr>
        <w:t xml:space="preserve"> были остановлены со</w:t>
      </w:r>
      <w:r>
        <w:rPr>
          <w:rFonts w:ascii="Times New Roman" w:eastAsia="Times New Roman" w:hAnsi="Times New Roman" w:cs="Times New Roman"/>
          <w:sz w:val="28"/>
          <w:szCs w:val="28"/>
        </w:rPr>
        <w:t>трудниками ДПС. В момент обгона, о</w:t>
      </w:r>
      <w:r>
        <w:rPr>
          <w:rFonts w:ascii="Times New Roman" w:eastAsia="Times New Roman" w:hAnsi="Times New Roman" w:cs="Times New Roman"/>
          <w:sz w:val="28"/>
          <w:szCs w:val="28"/>
        </w:rPr>
        <w:t>н двигался со скоростью примерно 45 км/час по своей полосе, на обочину не съезжал. Дорожный знак 3.20 он видел отчетливо и дорожную разметку 1.1 тоже видел.</w:t>
      </w:r>
    </w:p>
    <w:p>
      <w:pPr>
        <w:spacing w:before="0" w:after="0"/>
        <w:ind w:right="26" w:firstLine="567"/>
        <w:jc w:val="both"/>
        <w:rPr>
          <w:sz w:val="28"/>
          <w:szCs w:val="28"/>
        </w:rPr>
      </w:pPr>
      <w:r>
        <w:rPr>
          <w:rFonts w:ascii="Times New Roman" w:eastAsia="Times New Roman" w:hAnsi="Times New Roman" w:cs="Times New Roman"/>
          <w:sz w:val="28"/>
          <w:szCs w:val="28"/>
        </w:rPr>
        <w:t>Оснований не доверять объяснениям свидетеля у судьи нет, поскольку перед дачей объяснений, свидетелю разъяснена статья 25.6 Кодекса Российской Федерации об административных правонарушениях, а также он был предупрежден об административной ответственности за дачу заведомо ложных показаний, в соответствии со статьей 17.9 Кодекса Российской Федерации об административных правонарушениях, о чем он расписался в соответствующей графе бланка объяснения.</w:t>
      </w:r>
    </w:p>
    <w:p>
      <w:pPr>
        <w:spacing w:before="0" w:after="0"/>
        <w:ind w:right="26" w:firstLine="567"/>
        <w:jc w:val="both"/>
        <w:rPr>
          <w:sz w:val="28"/>
          <w:szCs w:val="28"/>
        </w:rPr>
      </w:pPr>
      <w:r>
        <w:rPr>
          <w:rFonts w:ascii="Times New Roman" w:eastAsia="Times New Roman" w:hAnsi="Times New Roman" w:cs="Times New Roman"/>
          <w:sz w:val="28"/>
          <w:szCs w:val="28"/>
        </w:rPr>
        <w:t>Доказательства, исследованные в судебном заседании, соответствуют требованиям, предусмотренным ст. 26.2 Кодекса Российской Федерации об административных правонарушениях, последовательны, согласуются между собой, и у судьи нет оснований им не доверять. Существенных недостатков, влекущих невозможность использования в качестве доказательств, материалы дела не содержат.</w:t>
      </w:r>
    </w:p>
    <w:p>
      <w:pPr>
        <w:spacing w:before="0" w:after="0"/>
        <w:ind w:right="26" w:firstLine="567"/>
        <w:jc w:val="both"/>
        <w:rPr>
          <w:sz w:val="28"/>
          <w:szCs w:val="28"/>
        </w:rPr>
      </w:pPr>
      <w:r>
        <w:rPr>
          <w:rFonts w:ascii="Times New Roman" w:eastAsia="Times New Roman" w:hAnsi="Times New Roman" w:cs="Times New Roman"/>
          <w:sz w:val="28"/>
          <w:szCs w:val="28"/>
        </w:rPr>
        <w:t xml:space="preserve">Часть 4 статьи 12.15 Кодекса Российской Федерации об административных правонарушениях предусматривает административную ответственность за выезд в нарушение Правил дорожного движения на полосу, предназначенную </w:t>
      </w:r>
      <w:r>
        <w:rPr>
          <w:rFonts w:ascii="Times New Roman" w:eastAsia="Times New Roman" w:hAnsi="Times New Roman" w:cs="Times New Roman"/>
          <w:sz w:val="28"/>
          <w:szCs w:val="28"/>
        </w:rPr>
        <w:t>для встречного движения, либо на трамвайные пути встречного направления, за исключением случаев, предусмотренных частью 3 настоящей статьи.</w:t>
      </w:r>
    </w:p>
    <w:p>
      <w:pPr>
        <w:spacing w:before="0" w:after="0"/>
        <w:ind w:right="26" w:firstLine="567"/>
        <w:jc w:val="both"/>
        <w:rPr>
          <w:sz w:val="28"/>
          <w:szCs w:val="28"/>
        </w:rPr>
      </w:pPr>
      <w:r>
        <w:rPr>
          <w:rFonts w:ascii="Times New Roman" w:eastAsia="Times New Roman" w:hAnsi="Times New Roman" w:cs="Times New Roman"/>
          <w:sz w:val="28"/>
          <w:szCs w:val="28"/>
        </w:rPr>
        <w:t xml:space="preserve">В соответствии с постановлением Пленума Верховного Суда </w:t>
      </w:r>
      <w:r>
        <w:rPr>
          <w:rStyle w:val="cat-ExternalSystemDefinedgrp-34rplc-6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25 июня 2019 года № 20 «О некоторых вопросах, возникающих у судов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действия водителя, связанные с нарушением требований ПДД </w:t>
      </w:r>
      <w:r>
        <w:rPr>
          <w:rStyle w:val="cat-ExternalSystemDefinedgrp-34rplc-7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w:t>
      </w:r>
      <w:r>
        <w:rPr>
          <w:rStyle w:val="cat-ExternalSystemDefinedgrp-34rplc-7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которые квалифицируются по части 3 данной статьи), подлежат квалификации по части 4 статьи 12.15 КоАП </w:t>
      </w:r>
      <w:r>
        <w:rPr>
          <w:rStyle w:val="cat-ExternalSystemDefinedgrp-34rplc-73"/>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ind w:right="26" w:firstLine="567"/>
        <w:jc w:val="both"/>
        <w:rPr>
          <w:sz w:val="28"/>
          <w:szCs w:val="28"/>
        </w:rPr>
      </w:pPr>
      <w:r>
        <w:rPr>
          <w:rFonts w:ascii="Times New Roman" w:eastAsia="Times New Roman" w:hAnsi="Times New Roman" w:cs="Times New Roman"/>
          <w:sz w:val="28"/>
          <w:szCs w:val="28"/>
        </w:rPr>
        <w:t xml:space="preserve">Движение по дороге с двусторонним движением в нарушение требований дорожных знаков 3.20 "Обгон запрещен", 3.22 "Обгон грузовым автомобилям запрещен", 5.11.1 "Дорога с полосой для маршрутных транспортных средств", 5.11.2 "Дорога с полосой для велосипедистов", 5.15.7 "Направление движения по полосам", когда это связано с выездом на полосу встречного движения, и (или) дорожной разметки 1.1, 1.3, 1.11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частью 4 статьи 12.15 КоАП </w:t>
      </w:r>
      <w:r>
        <w:rPr>
          <w:rStyle w:val="cat-ExternalSystemDefinedgrp-34rplc-74"/>
          <w:rFonts w:ascii="Times New Roman" w:eastAsia="Times New Roman" w:hAnsi="Times New Roman" w:cs="Times New Roman"/>
          <w:sz w:val="28"/>
          <w:szCs w:val="28"/>
        </w:rPr>
        <w:t>...</w:t>
      </w:r>
      <w:r>
        <w:rPr>
          <w:rFonts w:ascii="Times New Roman" w:eastAsia="Times New Roman" w:hAnsi="Times New Roman" w:cs="Times New Roman"/>
          <w:sz w:val="28"/>
          <w:szCs w:val="28"/>
        </w:rPr>
        <w:t>. Невыполнение требований дорожных знаков 4.3 "Круговое движение", 3.1 "Въезд запрещен" (в том числе с табличкой 8.14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данной норме.</w:t>
      </w:r>
    </w:p>
    <w:p>
      <w:pPr>
        <w:spacing w:before="0" w:after="0"/>
        <w:ind w:right="26" w:firstLine="567"/>
        <w:jc w:val="both"/>
        <w:rPr>
          <w:sz w:val="28"/>
          <w:szCs w:val="28"/>
        </w:rPr>
      </w:pPr>
      <w:r>
        <w:rPr>
          <w:rFonts w:ascii="Times New Roman" w:eastAsia="Times New Roman" w:hAnsi="Times New Roman" w:cs="Times New Roman"/>
          <w:sz w:val="28"/>
          <w:szCs w:val="28"/>
        </w:rPr>
        <w:t xml:space="preserve">В силу п. 1.3 </w:t>
      </w:r>
      <w:r>
        <w:rPr>
          <w:rFonts w:ascii="Times New Roman" w:eastAsia="Times New Roman" w:hAnsi="Times New Roman" w:cs="Times New Roman"/>
          <w:sz w:val="28"/>
          <w:szCs w:val="28"/>
        </w:rPr>
        <w:t>Правил дорожного движения Российской Федерации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 Нарушение требований дорожных знаков или разметки, которые повлекли выезд на сторону проезжей части дороги, предназначенную для встречного движения, подлежит квалификации по ст. 12.15, поскольку эта норма является специальной по отношению к ст. 12.16 </w:t>
      </w:r>
      <w:r>
        <w:rPr>
          <w:rFonts w:ascii="Times New Roman" w:eastAsia="Times New Roman" w:hAnsi="Times New Roman" w:cs="Times New Roman"/>
          <w:sz w:val="28"/>
          <w:szCs w:val="28"/>
        </w:rPr>
        <w:t>Кодекса Российской Федерации об административных правонарушениях</w:t>
      </w:r>
      <w:r>
        <w:rPr>
          <w:rFonts w:ascii="Times New Roman" w:eastAsia="Times New Roman" w:hAnsi="Times New Roman" w:cs="Times New Roman"/>
          <w:sz w:val="28"/>
          <w:szCs w:val="28"/>
        </w:rPr>
        <w:t xml:space="preserve">. </w:t>
      </w:r>
    </w:p>
    <w:p>
      <w:pPr>
        <w:spacing w:before="0" w:after="0"/>
        <w:ind w:right="26" w:firstLine="567"/>
        <w:jc w:val="both"/>
        <w:rPr>
          <w:sz w:val="28"/>
          <w:szCs w:val="28"/>
        </w:rPr>
      </w:pPr>
      <w:r>
        <w:rPr>
          <w:rFonts w:ascii="Times New Roman" w:eastAsia="Times New Roman" w:hAnsi="Times New Roman" w:cs="Times New Roman"/>
          <w:sz w:val="28"/>
          <w:szCs w:val="28"/>
        </w:rPr>
        <w:t xml:space="preserve">Согласно п. 1.1 Приложения 2 к Правилам дорожного движения Российской Федерации «ДОРОЖНАЯ РАЗМЕТКА И ЕЕ ХАРАКТЕРИСТИКИ» (по ГОСТу Р 51256-99) (утверждены Постановлением Правительства </w:t>
      </w:r>
      <w:r>
        <w:rPr>
          <w:rStyle w:val="cat-ExternalSystemDefinedgrp-34rplc-7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23 октября 1993 г. N 1090), горизонтальная разметка: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pPr>
        <w:spacing w:before="0" w:after="0"/>
        <w:ind w:firstLine="567"/>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xml:space="preserve"> п. 9.1.1 Правил дорожного движения Российской Федерации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w:t>
      </w:r>
      <w:r>
        <w:rPr>
          <w:rFonts w:ascii="Times New Roman" w:eastAsia="Times New Roman" w:hAnsi="Times New Roman" w:cs="Times New Roman"/>
          <w:sz w:val="28"/>
          <w:szCs w:val="28"/>
        </w:rPr>
        <w:t> </w:t>
      </w:r>
      <w:hyperlink r:id="rId4" w:anchor="/document/1305770/entry/2011" w:history="1">
        <w:r>
          <w:rPr>
            <w:rFonts w:ascii="Times New Roman" w:eastAsia="Times New Roman" w:hAnsi="Times New Roman" w:cs="Times New Roman"/>
            <w:color w:val="0000EE"/>
            <w:sz w:val="28"/>
            <w:szCs w:val="28"/>
          </w:rPr>
          <w:t>разметкой 1.1</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4" w:anchor="/document/1305770/entry/2013" w:history="1">
        <w:r>
          <w:rPr>
            <w:rFonts w:ascii="Times New Roman" w:eastAsia="Times New Roman" w:hAnsi="Times New Roman" w:cs="Times New Roman"/>
            <w:color w:val="0000EE"/>
            <w:sz w:val="28"/>
            <w:szCs w:val="28"/>
          </w:rPr>
          <w:t>1.3</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 </w:t>
      </w:r>
      <w:hyperlink r:id="rId4" w:anchor="/document/1305770/entry/2111" w:history="1">
        <w:r>
          <w:rPr>
            <w:rFonts w:ascii="Times New Roman" w:eastAsia="Times New Roman" w:hAnsi="Times New Roman" w:cs="Times New Roman"/>
            <w:color w:val="0000EE"/>
            <w:sz w:val="28"/>
            <w:szCs w:val="28"/>
          </w:rPr>
          <w:t>разметкой 1.11</w:t>
        </w:r>
      </w:hyperlink>
      <w:r>
        <w:rPr>
          <w:rFonts w:ascii="Times New Roman" w:eastAsia="Times New Roman" w:hAnsi="Times New Roman" w:cs="Times New Roman"/>
          <w:sz w:val="28"/>
          <w:szCs w:val="28"/>
        </w:rPr>
        <w:t>, прерывистая линия которой расположена слева</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Факт совершения </w:t>
      </w:r>
      <w:r>
        <w:rPr>
          <w:rFonts w:ascii="Times New Roman" w:eastAsia="Times New Roman" w:hAnsi="Times New Roman" w:cs="Times New Roman"/>
          <w:sz w:val="28"/>
          <w:szCs w:val="28"/>
        </w:rPr>
        <w:t>Ермаков</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И.А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выезда на сторону дороги, предназначенную для встречного движения в нарушение ПДД </w:t>
      </w:r>
      <w:r>
        <w:rPr>
          <w:rStyle w:val="cat-ExternalSystemDefinedgrp-34rplc-78"/>
          <w:rFonts w:ascii="Times New Roman" w:eastAsia="Times New Roman" w:hAnsi="Times New Roman" w:cs="Times New Roman"/>
          <w:sz w:val="28"/>
          <w:szCs w:val="28"/>
        </w:rPr>
        <w:t>...</w:t>
      </w:r>
      <w:r>
        <w:rPr>
          <w:rFonts w:ascii="Times New Roman" w:eastAsia="Times New Roman" w:hAnsi="Times New Roman" w:cs="Times New Roman"/>
          <w:sz w:val="28"/>
          <w:szCs w:val="28"/>
        </w:rPr>
        <w:t>, подтверждается имеющимися в материалах дела непротиворечивыми, последовательными, соответствующими критерию относимости и допустимости доказательствами (протоколом об административном правонарушении, схемой места нарушения ПДД, схемой организации дорожного движения автомобильной дороги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показаниями свидетеля</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 соответствии со ст. 26.2 Кодекса Российской Федерации об административных правонарушениях,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pPr>
        <w:spacing w:before="0" w:after="0"/>
        <w:ind w:firstLine="567"/>
        <w:jc w:val="both"/>
        <w:rPr>
          <w:sz w:val="28"/>
          <w:szCs w:val="28"/>
        </w:rPr>
      </w:pPr>
      <w:r>
        <w:rPr>
          <w:rFonts w:ascii="Times New Roman" w:eastAsia="Times New Roman" w:hAnsi="Times New Roman" w:cs="Times New Roman"/>
          <w:sz w:val="28"/>
          <w:szCs w:val="28"/>
        </w:rPr>
        <w:t>Существенных недостатков, влекущих невозможность использования в качестве доказательств, в том числе процессуальных нарушений, данные документы не содержат.</w:t>
      </w:r>
    </w:p>
    <w:p>
      <w:pPr>
        <w:spacing w:before="0" w:after="0"/>
        <w:ind w:right="26" w:firstLine="567"/>
        <w:jc w:val="both"/>
        <w:rPr>
          <w:sz w:val="28"/>
          <w:szCs w:val="28"/>
        </w:rPr>
      </w:pPr>
      <w:r>
        <w:rPr>
          <w:rFonts w:ascii="Times New Roman" w:eastAsia="Times New Roman" w:hAnsi="Times New Roman" w:cs="Times New Roman"/>
          <w:sz w:val="28"/>
          <w:szCs w:val="28"/>
        </w:rPr>
        <w:t xml:space="preserve">Мировой судья квалифицирует действия </w:t>
      </w:r>
      <w:r>
        <w:rPr>
          <w:rFonts w:ascii="Times New Roman" w:eastAsia="Times New Roman" w:hAnsi="Times New Roman" w:cs="Times New Roman"/>
          <w:sz w:val="28"/>
          <w:szCs w:val="28"/>
        </w:rPr>
        <w:t>Ермакова И.А.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ч. 4</w:t>
      </w:r>
      <w:r>
        <w:rPr>
          <w:rFonts w:ascii="Times New Roman" w:eastAsia="Times New Roman" w:hAnsi="Times New Roman" w:cs="Times New Roman"/>
          <w:sz w:val="28"/>
          <w:szCs w:val="28"/>
        </w:rPr>
        <w:t xml:space="preserve"> ст.12.15 </w:t>
      </w:r>
      <w:r>
        <w:rPr>
          <w:rFonts w:ascii="Times New Roman" w:eastAsia="Times New Roman" w:hAnsi="Times New Roman" w:cs="Times New Roman"/>
          <w:sz w:val="28"/>
          <w:szCs w:val="28"/>
        </w:rPr>
        <w:t>Кодекса Российской Федерации об административных правонарушениях</w:t>
      </w:r>
      <w:r>
        <w:rPr>
          <w:rFonts w:ascii="Times New Roman" w:eastAsia="Times New Roman" w:hAnsi="Times New Roman" w:cs="Times New Roman"/>
          <w:sz w:val="28"/>
          <w:szCs w:val="28"/>
        </w:rPr>
        <w:t xml:space="preserve">, как выезд в нарушение Правил дорожного движения на полосу, предназначенную для встречного движения, за исключением случаев, предусмотренных частью 3 настоящей статьи. </w:t>
      </w:r>
    </w:p>
    <w:p>
      <w:pPr>
        <w:spacing w:before="0" w:after="0"/>
        <w:ind w:firstLine="567"/>
        <w:jc w:val="both"/>
        <w:rPr>
          <w:sz w:val="28"/>
          <w:szCs w:val="28"/>
        </w:rPr>
      </w:pPr>
      <w:r>
        <w:rPr>
          <w:rFonts w:ascii="Times New Roman" w:eastAsia="Times New Roman" w:hAnsi="Times New Roman" w:cs="Times New Roman"/>
          <w:sz w:val="28"/>
          <w:szCs w:val="28"/>
        </w:rPr>
        <w:t>При назначении наказания мировой судья учитывает характер совершенного административного правонарушения, личность виновного, его имущественное положение.</w:t>
      </w:r>
    </w:p>
    <w:p>
      <w:pPr>
        <w:spacing w:before="0" w:after="0"/>
        <w:ind w:firstLine="567"/>
        <w:jc w:val="both"/>
        <w:rPr>
          <w:sz w:val="28"/>
          <w:szCs w:val="28"/>
        </w:rPr>
      </w:pPr>
      <w:r>
        <w:rPr>
          <w:rFonts w:ascii="Times New Roman" w:eastAsia="Times New Roman" w:hAnsi="Times New Roman" w:cs="Times New Roman"/>
          <w:sz w:val="28"/>
          <w:szCs w:val="28"/>
        </w:rPr>
        <w:t>Обстоятельств</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смягчающи</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административную ответственность в соответствии со ст. 4.2 Кодекса Российской Федерации об административных правонарушениях, мировой судья </w:t>
      </w:r>
      <w:r>
        <w:rPr>
          <w:rFonts w:ascii="Times New Roman" w:eastAsia="Times New Roman" w:hAnsi="Times New Roman" w:cs="Times New Roman"/>
          <w:sz w:val="28"/>
          <w:szCs w:val="28"/>
        </w:rPr>
        <w:t>признает признание вины</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Обстоятельством, отягчающим административную ответственность в соответствии со ст. 4.3 Кодекса Российской Федерации об административных правонарушениях, мировой судья признает повторное совершение однородного административного правонарушения. </w:t>
      </w:r>
    </w:p>
    <w:p>
      <w:pPr>
        <w:spacing w:before="0" w:after="0"/>
        <w:ind w:right="26" w:firstLine="567"/>
        <w:jc w:val="both"/>
        <w:rPr>
          <w:sz w:val="28"/>
          <w:szCs w:val="28"/>
        </w:rPr>
      </w:pPr>
      <w:r>
        <w:rPr>
          <w:rFonts w:ascii="Times New Roman" w:eastAsia="Times New Roman" w:hAnsi="Times New Roman" w:cs="Times New Roman"/>
          <w:sz w:val="28"/>
          <w:szCs w:val="28"/>
        </w:rPr>
        <w:t xml:space="preserve">Принимая во внимание, что административное наказание, является установленной государством мерой ответственности за совершенное правонарушение и применяется в целях предупреждения новых правонарушений, учитывая обстоятельства дела, мировой судья приходит к выводу, что </w:t>
      </w:r>
      <w:r>
        <w:rPr>
          <w:rFonts w:ascii="Times New Roman" w:eastAsia="Times New Roman" w:hAnsi="Times New Roman" w:cs="Times New Roman"/>
          <w:sz w:val="28"/>
          <w:szCs w:val="28"/>
        </w:rPr>
        <w:t>Ермакову</w:t>
      </w:r>
      <w:r>
        <w:rPr>
          <w:rFonts w:ascii="Times New Roman" w:eastAsia="Times New Roman" w:hAnsi="Times New Roman" w:cs="Times New Roman"/>
          <w:sz w:val="28"/>
          <w:szCs w:val="28"/>
        </w:rPr>
        <w:t xml:space="preserve"> И.А. </w:t>
      </w:r>
      <w:r>
        <w:rPr>
          <w:rFonts w:ascii="Times New Roman" w:eastAsia="Times New Roman" w:hAnsi="Times New Roman" w:cs="Times New Roman"/>
          <w:sz w:val="28"/>
          <w:szCs w:val="28"/>
        </w:rPr>
        <w:t>во</w:t>
      </w:r>
      <w:r>
        <w:rPr>
          <w:rFonts w:ascii="Times New Roman" w:eastAsia="Times New Roman" w:hAnsi="Times New Roman" w:cs="Times New Roman"/>
          <w:sz w:val="28"/>
          <w:szCs w:val="28"/>
        </w:rPr>
        <w:t>зможно назначить наказание в виде административного штрафа.</w:t>
      </w:r>
    </w:p>
    <w:p>
      <w:pPr>
        <w:spacing w:before="0" w:after="0"/>
        <w:ind w:right="26" w:firstLine="567"/>
        <w:jc w:val="both"/>
        <w:rPr>
          <w:sz w:val="28"/>
          <w:szCs w:val="28"/>
        </w:rPr>
      </w:pPr>
      <w:r>
        <w:rPr>
          <w:rFonts w:ascii="Times New Roman" w:eastAsia="Times New Roman" w:hAnsi="Times New Roman" w:cs="Times New Roman"/>
          <w:sz w:val="28"/>
          <w:szCs w:val="28"/>
        </w:rPr>
        <w:t xml:space="preserve">Руководствуясь </w:t>
      </w:r>
      <w:r>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29.9, 29.10 Кодекса Российской Федерации об административных правонарушениях, мировой судья</w:t>
      </w:r>
    </w:p>
    <w:p>
      <w:pPr>
        <w:spacing w:before="0" w:after="0"/>
        <w:ind w:right="26" w:firstLine="567"/>
        <w:jc w:val="both"/>
        <w:rPr>
          <w:sz w:val="8"/>
          <w:szCs w:val="8"/>
        </w:rPr>
      </w:pPr>
    </w:p>
    <w:p>
      <w:pPr>
        <w:spacing w:before="0" w:after="0"/>
        <w:jc w:val="center"/>
        <w:rPr>
          <w:sz w:val="28"/>
          <w:szCs w:val="28"/>
        </w:rPr>
      </w:pPr>
      <w:r>
        <w:rPr>
          <w:rFonts w:ascii="Times New Roman" w:eastAsia="Times New Roman" w:hAnsi="Times New Roman" w:cs="Times New Roman"/>
          <w:sz w:val="28"/>
          <w:szCs w:val="28"/>
        </w:rPr>
        <w:t>ПОСТАНОВИЛ:</w:t>
      </w:r>
    </w:p>
    <w:p>
      <w:pPr>
        <w:spacing w:before="0" w:after="0"/>
        <w:jc w:val="center"/>
        <w:rPr>
          <w:sz w:val="8"/>
          <w:szCs w:val="8"/>
        </w:rPr>
      </w:pPr>
    </w:p>
    <w:p>
      <w:pPr>
        <w:tabs>
          <w:tab w:val="left" w:pos="567"/>
        </w:tabs>
        <w:spacing w:before="0" w:after="0"/>
        <w:jc w:val="both"/>
        <w:rPr>
          <w:sz w:val="28"/>
          <w:szCs w:val="28"/>
        </w:rPr>
      </w:pPr>
      <w:r>
        <w:rPr>
          <w:sz w:val="28"/>
          <w:szCs w:val="28"/>
        </w:rPr>
        <w:tab/>
      </w:r>
      <w:r>
        <w:rPr>
          <w:rFonts w:ascii="Times New Roman" w:eastAsia="Times New Roman" w:hAnsi="Times New Roman" w:cs="Times New Roman"/>
          <w:sz w:val="28"/>
          <w:szCs w:val="28"/>
        </w:rPr>
        <w:t xml:space="preserve">Ермакова Ивана Алексеевича </w:t>
      </w:r>
      <w:r>
        <w:rPr>
          <w:rFonts w:ascii="Times New Roman" w:eastAsia="Times New Roman" w:hAnsi="Times New Roman" w:cs="Times New Roman"/>
          <w:sz w:val="28"/>
          <w:szCs w:val="28"/>
        </w:rPr>
        <w:t xml:space="preserve">признать виновным в совершении административного правонарушения, предусмотренного ч. 4 ст. 12.15 Кодекса Российской Федерации об административных правонарушениях, и назначить </w:t>
      </w:r>
      <w:r>
        <w:rPr>
          <w:rFonts w:ascii="Times New Roman" w:eastAsia="Times New Roman" w:hAnsi="Times New Roman" w:cs="Times New Roman"/>
          <w:sz w:val="28"/>
          <w:szCs w:val="28"/>
        </w:rPr>
        <w:t>ему административное наказание в виде административного штрафа в размере 5 000 (пять тысяч) рублей.</w:t>
      </w:r>
    </w:p>
    <w:p>
      <w:pPr>
        <w:spacing w:before="0" w:after="0"/>
        <w:ind w:firstLine="567"/>
        <w:jc w:val="both"/>
        <w:rPr>
          <w:sz w:val="28"/>
          <w:szCs w:val="28"/>
        </w:rPr>
      </w:pPr>
      <w:r>
        <w:rPr>
          <w:rFonts w:ascii="Times New Roman" w:eastAsia="Times New Roman" w:hAnsi="Times New Roman" w:cs="Times New Roman"/>
          <w:sz w:val="28"/>
          <w:szCs w:val="28"/>
        </w:rPr>
        <w:t xml:space="preserve">Штраф должен быть уплачен на расчетный счет: </w:t>
      </w:r>
      <w:r>
        <w:rPr>
          <w:rFonts w:ascii="Times New Roman" w:eastAsia="Times New Roman" w:hAnsi="Times New Roman" w:cs="Times New Roman"/>
          <w:sz w:val="28"/>
          <w:szCs w:val="28"/>
        </w:rPr>
        <w:t xml:space="preserve">03100643000000018700, Получатель УФК по ХМАО-Югре (УМВД России по ХМАО-Югре) </w:t>
      </w:r>
      <w:r>
        <w:rPr>
          <w:rStyle w:val="cat-OrganizationNamegrp-23rplc-83"/>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Ханты-Мансийск//УФК по ХМАО-Югре г. Ханты-Мансийск БИК 007162163 ОКТМО 718</w:t>
      </w:r>
      <w:r>
        <w:rPr>
          <w:rFonts w:ascii="Times New Roman" w:eastAsia="Times New Roman" w:hAnsi="Times New Roman" w:cs="Times New Roman"/>
          <w:sz w:val="28"/>
          <w:szCs w:val="28"/>
        </w:rPr>
        <w:t>74000</w:t>
      </w:r>
      <w:r>
        <w:rPr>
          <w:rFonts w:ascii="Times New Roman" w:eastAsia="Times New Roman" w:hAnsi="Times New Roman" w:cs="Times New Roman"/>
          <w:sz w:val="28"/>
          <w:szCs w:val="28"/>
        </w:rPr>
        <w:t xml:space="preserve"> ИНН 8601010390 КПП </w:t>
      </w:r>
      <w:r>
        <w:rPr>
          <w:rFonts w:ascii="Times New Roman" w:eastAsia="Times New Roman" w:hAnsi="Times New Roman" w:cs="Times New Roman"/>
          <w:sz w:val="28"/>
          <w:szCs w:val="28"/>
        </w:rPr>
        <w:t>8601010</w:t>
      </w:r>
      <w:r>
        <w:rPr>
          <w:rFonts w:ascii="Times New Roman" w:eastAsia="Times New Roman" w:hAnsi="Times New Roman" w:cs="Times New Roman"/>
          <w:sz w:val="28"/>
          <w:szCs w:val="28"/>
        </w:rPr>
        <w:t>390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КБК</w:t>
      </w:r>
      <w:r>
        <w:rPr>
          <w:rFonts w:ascii="Times New Roman" w:eastAsia="Times New Roman" w:hAnsi="Times New Roman" w:cs="Times New Roman"/>
          <w:sz w:val="28"/>
          <w:szCs w:val="28"/>
        </w:rPr>
        <w:t xml:space="preserve"> 188 116 01123 01 0001 140 УИН 18810</w:t>
      </w:r>
      <w:r>
        <w:rPr>
          <w:rFonts w:ascii="Times New Roman" w:eastAsia="Times New Roman" w:hAnsi="Times New Roman" w:cs="Times New Roman"/>
          <w:sz w:val="28"/>
          <w:szCs w:val="28"/>
        </w:rPr>
        <w:t>486230</w:t>
      </w:r>
      <w:r>
        <w:rPr>
          <w:rFonts w:ascii="Times New Roman" w:eastAsia="Times New Roman" w:hAnsi="Times New Roman" w:cs="Times New Roman"/>
          <w:sz w:val="28"/>
          <w:szCs w:val="28"/>
        </w:rPr>
        <w:t>910055344</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При уплате административного штрафа лицом, привлеченным к административной ответственности за</w:t>
      </w:r>
      <w:r>
        <w:rPr>
          <w:rFonts w:ascii="Times New Roman" w:eastAsia="Times New Roman" w:hAnsi="Times New Roman" w:cs="Times New Roman"/>
        </w:rPr>
        <w:t xml:space="preserve"> сов</w:t>
      </w:r>
      <w:r>
        <w:rPr>
          <w:rFonts w:ascii="Times New Roman" w:eastAsia="Times New Roman" w:hAnsi="Times New Roman" w:cs="Times New Roman"/>
          <w:sz w:val="28"/>
          <w:szCs w:val="28"/>
        </w:rPr>
        <w:t>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частями 2 и 4 статьи 12.7, статьей 12.8, частями 6 и 7 статьи 12.9, статьей 12.10,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 30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pPr>
        <w:spacing w:before="0" w:after="0"/>
        <w:ind w:firstLine="540"/>
        <w:jc w:val="both"/>
        <w:rPr>
          <w:sz w:val="28"/>
          <w:szCs w:val="28"/>
        </w:rPr>
      </w:pPr>
      <w:r>
        <w:rPr>
          <w:rFonts w:ascii="Times New Roman" w:eastAsia="Times New Roman" w:hAnsi="Times New Roman" w:cs="Times New Roman"/>
          <w:sz w:val="28"/>
          <w:szCs w:val="28"/>
        </w:rPr>
        <w:t>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 предусмотренных статьей 31.5 Кодекса Российской Федерации об административных правонарушениях.</w:t>
      </w:r>
    </w:p>
    <w:p>
      <w:pPr>
        <w:spacing w:before="0" w:after="0"/>
        <w:ind w:firstLine="540"/>
        <w:jc w:val="both"/>
        <w:rPr>
          <w:sz w:val="28"/>
          <w:szCs w:val="28"/>
        </w:rPr>
      </w:pPr>
      <w:r>
        <w:rPr>
          <w:rFonts w:ascii="Times New Roman" w:eastAsia="Times New Roman" w:hAnsi="Times New Roman" w:cs="Times New Roman"/>
          <w:sz w:val="28"/>
          <w:szCs w:val="28"/>
        </w:rPr>
        <w:t>Разъяснить, что за неуплату административного штрафа по истечении установленного срока предусмотрена административная ответственность в соответствии с ч. 1 ст. 20.25 Кодекса Российской Федерации об административных правонарушениях.</w:t>
      </w:r>
    </w:p>
    <w:p>
      <w:pPr>
        <w:spacing w:before="0" w:after="0"/>
        <w:ind w:firstLine="540"/>
        <w:jc w:val="both"/>
        <w:rPr>
          <w:sz w:val="28"/>
          <w:szCs w:val="28"/>
        </w:rPr>
      </w:pPr>
      <w:r>
        <w:rPr>
          <w:rFonts w:ascii="Times New Roman" w:eastAsia="Times New Roman" w:hAnsi="Times New Roman" w:cs="Times New Roman"/>
          <w:sz w:val="28"/>
          <w:szCs w:val="28"/>
        </w:rPr>
        <w:t>Постановление может быть обжаловано в Нефтеюганский районный суд ХМАО-Югры в течение десяти суток со дня получения копии постановления через мирового судью, вынесшего постановление. В этот же срок постановление может быть опротестовано прокурором.</w:t>
      </w:r>
    </w:p>
    <w:p>
      <w:pPr>
        <w:spacing w:before="0" w:after="0"/>
        <w:rPr>
          <w:sz w:val="28"/>
          <w:szCs w:val="28"/>
        </w:rPr>
      </w:pPr>
    </w:p>
    <w:p>
      <w:pPr>
        <w:tabs>
          <w:tab w:val="left" w:pos="6495"/>
        </w:tabs>
        <w:spacing w:before="0" w:after="0"/>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pPr>
        <w:spacing w:before="0" w:after="0"/>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Р.В. Агзямова</w:t>
      </w:r>
    </w:p>
    <w:p>
      <w:pPr>
        <w:spacing w:before="0" w:after="0"/>
        <w:rPr>
          <w:sz w:val="28"/>
          <w:szCs w:val="28"/>
        </w:rPr>
      </w:pPr>
    </w:p>
    <w:p>
      <w:pPr>
        <w:spacing w:before="0" w:after="0"/>
        <w:rPr>
          <w:sz w:val="28"/>
          <w:szCs w:val="28"/>
        </w:rPr>
      </w:pPr>
    </w:p>
    <w:p>
      <w:pPr>
        <w:spacing w:before="0" w:after="0"/>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35rplc-6">
    <w:name w:val="cat-ExternalSystemDefined grp-35 rplc-6"/>
    <w:basedOn w:val="DefaultParagraphFont"/>
  </w:style>
  <w:style w:type="character" w:customStyle="1" w:styleId="cat-PassportDatagrp-21rplc-7">
    <w:name w:val="cat-PassportData grp-21 rplc-7"/>
    <w:basedOn w:val="DefaultParagraphFont"/>
  </w:style>
  <w:style w:type="character" w:customStyle="1" w:styleId="cat-OrganizationNamegrp-22rplc-8">
    <w:name w:val="cat-OrganizationName grp-22 rplc-8"/>
    <w:basedOn w:val="DefaultParagraphFont"/>
  </w:style>
  <w:style w:type="character" w:customStyle="1" w:styleId="cat-UserDefinedgrp-38rplc-9">
    <w:name w:val="cat-UserDefined grp-38 rplc-9"/>
    <w:basedOn w:val="DefaultParagraphFont"/>
  </w:style>
  <w:style w:type="character" w:customStyle="1" w:styleId="cat-ExternalSystemDefinedgrp-37rplc-11">
    <w:name w:val="cat-ExternalSystemDefined grp-37 rplc-11"/>
    <w:basedOn w:val="DefaultParagraphFont"/>
  </w:style>
  <w:style w:type="character" w:customStyle="1" w:styleId="cat-ExternalSystemDefinedgrp-36rplc-13">
    <w:name w:val="cat-ExternalSystemDefined grp-36 rplc-13"/>
    <w:basedOn w:val="DefaultParagraphFont"/>
  </w:style>
  <w:style w:type="character" w:customStyle="1" w:styleId="cat-CarMakeModelgrp-25rplc-18">
    <w:name w:val="cat-CarMakeModel grp-25 rplc-18"/>
    <w:basedOn w:val="DefaultParagraphFont"/>
  </w:style>
  <w:style w:type="character" w:customStyle="1" w:styleId="cat-CarNumbergrp-26rplc-19">
    <w:name w:val="cat-CarNumber grp-26 rplc-19"/>
    <w:basedOn w:val="DefaultParagraphFont"/>
  </w:style>
  <w:style w:type="character" w:customStyle="1" w:styleId="cat-UserDefinedgrp-40rplc-20">
    <w:name w:val="cat-UserDefined grp-40 rplc-20"/>
    <w:basedOn w:val="DefaultParagraphFont"/>
  </w:style>
  <w:style w:type="character" w:customStyle="1" w:styleId="cat-CarNumbergrp-27rplc-21">
    <w:name w:val="cat-CarNumber grp-27 rplc-21"/>
    <w:basedOn w:val="DefaultParagraphFont"/>
  </w:style>
  <w:style w:type="character" w:customStyle="1" w:styleId="cat-ExternalSystemDefinedgrp-34rplc-22">
    <w:name w:val="cat-ExternalSystemDefined grp-34 rplc-22"/>
    <w:basedOn w:val="DefaultParagraphFont"/>
  </w:style>
  <w:style w:type="character" w:customStyle="1" w:styleId="cat-UserDefinedgrp-39rplc-26">
    <w:name w:val="cat-UserDefined grp-39 rplc-26"/>
    <w:basedOn w:val="DefaultParagraphFont"/>
  </w:style>
  <w:style w:type="character" w:customStyle="1" w:styleId="cat-ExternalSystemDefinedgrp-34rplc-28">
    <w:name w:val="cat-ExternalSystemDefined grp-34 rplc-28"/>
    <w:basedOn w:val="DefaultParagraphFont"/>
  </w:style>
  <w:style w:type="character" w:customStyle="1" w:styleId="cat-ExternalSystemDefinedgrp-34rplc-29">
    <w:name w:val="cat-ExternalSystemDefined grp-34 rplc-29"/>
    <w:basedOn w:val="DefaultParagraphFont"/>
  </w:style>
  <w:style w:type="character" w:customStyle="1" w:styleId="cat-CarMakeModelgrp-25rplc-35">
    <w:name w:val="cat-CarMakeModel grp-25 rplc-35"/>
    <w:basedOn w:val="DefaultParagraphFont"/>
  </w:style>
  <w:style w:type="character" w:customStyle="1" w:styleId="cat-CarNumbergrp-26rplc-36">
    <w:name w:val="cat-CarNumber grp-26 rplc-36"/>
    <w:basedOn w:val="DefaultParagraphFont"/>
  </w:style>
  <w:style w:type="character" w:customStyle="1" w:styleId="cat-UserDefinedgrp-40rplc-37">
    <w:name w:val="cat-UserDefined grp-40 rplc-37"/>
    <w:basedOn w:val="DefaultParagraphFont"/>
  </w:style>
  <w:style w:type="character" w:customStyle="1" w:styleId="cat-CarNumbergrp-27rplc-38">
    <w:name w:val="cat-CarNumber grp-27 rplc-38"/>
    <w:basedOn w:val="DefaultParagraphFont"/>
  </w:style>
  <w:style w:type="character" w:customStyle="1" w:styleId="cat-ExternalSystemDefinedgrp-34rplc-39">
    <w:name w:val="cat-ExternalSystemDefined grp-34 rplc-39"/>
    <w:basedOn w:val="DefaultParagraphFont"/>
  </w:style>
  <w:style w:type="character" w:customStyle="1" w:styleId="cat-CarMakeModelgrp-25rplc-46">
    <w:name w:val="cat-CarMakeModel grp-25 rplc-46"/>
    <w:basedOn w:val="DefaultParagraphFont"/>
  </w:style>
  <w:style w:type="character" w:customStyle="1" w:styleId="cat-CarNumbergrp-26rplc-47">
    <w:name w:val="cat-CarNumber grp-26 rplc-47"/>
    <w:basedOn w:val="DefaultParagraphFont"/>
  </w:style>
  <w:style w:type="character" w:customStyle="1" w:styleId="cat-UserDefinedgrp-40rplc-48">
    <w:name w:val="cat-UserDefined grp-40 rplc-48"/>
    <w:basedOn w:val="DefaultParagraphFont"/>
  </w:style>
  <w:style w:type="character" w:customStyle="1" w:styleId="cat-CarNumbergrp-27rplc-49">
    <w:name w:val="cat-CarNumber grp-27 rplc-49"/>
    <w:basedOn w:val="DefaultParagraphFont"/>
  </w:style>
  <w:style w:type="character" w:customStyle="1" w:styleId="cat-ExternalSystemDefinedgrp-34rplc-50">
    <w:name w:val="cat-ExternalSystemDefined grp-34 rplc-50"/>
    <w:basedOn w:val="DefaultParagraphFont"/>
  </w:style>
  <w:style w:type="character" w:customStyle="1" w:styleId="cat-CarMakeModelgrp-25rplc-55">
    <w:name w:val="cat-CarMakeModel grp-25 rplc-55"/>
    <w:basedOn w:val="DefaultParagraphFont"/>
  </w:style>
  <w:style w:type="character" w:customStyle="1" w:styleId="cat-CarNumbergrp-26rplc-56">
    <w:name w:val="cat-CarNumber grp-26 rplc-56"/>
    <w:basedOn w:val="DefaultParagraphFont"/>
  </w:style>
  <w:style w:type="character" w:customStyle="1" w:styleId="cat-ExternalSystemDefinedgrp-34rplc-57">
    <w:name w:val="cat-ExternalSystemDefined grp-34 rplc-57"/>
    <w:basedOn w:val="DefaultParagraphFont"/>
  </w:style>
  <w:style w:type="character" w:customStyle="1" w:styleId="cat-UserDefinedgrp-40rplc-58">
    <w:name w:val="cat-UserDefined grp-40 rplc-58"/>
    <w:basedOn w:val="DefaultParagraphFont"/>
  </w:style>
  <w:style w:type="character" w:customStyle="1" w:styleId="cat-CarNumbergrp-27rplc-59">
    <w:name w:val="cat-CarNumber grp-27 rplc-59"/>
    <w:basedOn w:val="DefaultParagraphFont"/>
  </w:style>
  <w:style w:type="character" w:customStyle="1" w:styleId="cat-UserDefinedgrp-41rplc-60">
    <w:name w:val="cat-UserDefined grp-41 rplc-60"/>
    <w:basedOn w:val="DefaultParagraphFont"/>
  </w:style>
  <w:style w:type="character" w:customStyle="1" w:styleId="cat-UserDefinedgrp-40rplc-63">
    <w:name w:val="cat-UserDefined grp-40 rplc-63"/>
    <w:basedOn w:val="DefaultParagraphFont"/>
  </w:style>
  <w:style w:type="character" w:customStyle="1" w:styleId="cat-CarNumbergrp-27rplc-64">
    <w:name w:val="cat-CarNumber grp-27 rplc-64"/>
    <w:basedOn w:val="DefaultParagraphFont"/>
  </w:style>
  <w:style w:type="character" w:customStyle="1" w:styleId="cat-CarMakeModelgrp-25rplc-67">
    <w:name w:val="cat-CarMakeModel grp-25 rplc-67"/>
    <w:basedOn w:val="DefaultParagraphFont"/>
  </w:style>
  <w:style w:type="character" w:customStyle="1" w:styleId="cat-CarNumbergrp-26rplc-68">
    <w:name w:val="cat-CarNumber grp-26 rplc-68"/>
    <w:basedOn w:val="DefaultParagraphFont"/>
  </w:style>
  <w:style w:type="character" w:customStyle="1" w:styleId="cat-ExternalSystemDefinedgrp-34rplc-69">
    <w:name w:val="cat-ExternalSystemDefined grp-34 rplc-69"/>
    <w:basedOn w:val="DefaultParagraphFont"/>
  </w:style>
  <w:style w:type="character" w:customStyle="1" w:styleId="cat-ExternalSystemDefinedgrp-34rplc-71">
    <w:name w:val="cat-ExternalSystemDefined grp-34 rplc-71"/>
    <w:basedOn w:val="DefaultParagraphFont"/>
  </w:style>
  <w:style w:type="character" w:customStyle="1" w:styleId="cat-ExternalSystemDefinedgrp-34rplc-72">
    <w:name w:val="cat-ExternalSystemDefined grp-34 rplc-72"/>
    <w:basedOn w:val="DefaultParagraphFont"/>
  </w:style>
  <w:style w:type="character" w:customStyle="1" w:styleId="cat-ExternalSystemDefinedgrp-34rplc-73">
    <w:name w:val="cat-ExternalSystemDefined grp-34 rplc-73"/>
    <w:basedOn w:val="DefaultParagraphFont"/>
  </w:style>
  <w:style w:type="character" w:customStyle="1" w:styleId="cat-ExternalSystemDefinedgrp-34rplc-74">
    <w:name w:val="cat-ExternalSystemDefined grp-34 rplc-74"/>
    <w:basedOn w:val="DefaultParagraphFont"/>
  </w:style>
  <w:style w:type="character" w:customStyle="1" w:styleId="cat-ExternalSystemDefinedgrp-34rplc-75">
    <w:name w:val="cat-ExternalSystemDefined grp-34 rplc-75"/>
    <w:basedOn w:val="DefaultParagraphFont"/>
  </w:style>
  <w:style w:type="character" w:customStyle="1" w:styleId="cat-ExternalSystemDefinedgrp-34rplc-78">
    <w:name w:val="cat-ExternalSystemDefined grp-34 rplc-78"/>
    <w:basedOn w:val="DefaultParagraphFont"/>
  </w:style>
  <w:style w:type="character" w:customStyle="1" w:styleId="cat-OrganizationNamegrp-23rplc-83">
    <w:name w:val="cat-OrganizationName grp-23 rplc-83"/>
    <w:basedOn w:val="DefaultParagraphFont"/>
  </w:style>
  <w:style w:type="character" w:customStyle="1" w:styleId="cat-UserDefinedgrp-42rplc-91">
    <w:name w:val="cat-UserDefined grp-42 rplc-91"/>
    <w:basedOn w:val="DefaultParagraphFont"/>
  </w:style>
  <w:style w:type="character" w:customStyle="1" w:styleId="cat-UserDefinedgrp-43rplc-94">
    <w:name w:val="cat-UserDefined grp-43 rplc-94"/>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obileonline.garant.ru/"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